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61E" w:rsidRDefault="0048661E" w:rsidP="0048661E">
      <w:pPr>
        <w:pBdr>
          <w:bottom w:val="single" w:sz="6" w:space="1" w:color="auto"/>
        </w:pBdr>
      </w:pPr>
    </w:p>
    <w:p w:rsidR="0048661E" w:rsidRDefault="0048661E" w:rsidP="0048661E">
      <w:r>
        <w:t>NOTA DE PRENSA</w:t>
      </w:r>
    </w:p>
    <w:p w:rsidR="0048661E" w:rsidRPr="00357863" w:rsidRDefault="0048661E" w:rsidP="0048661E">
      <w:pPr>
        <w:autoSpaceDE w:val="0"/>
        <w:autoSpaceDN w:val="0"/>
        <w:adjustRightInd w:val="0"/>
        <w:spacing w:after="0" w:line="240" w:lineRule="auto"/>
        <w:jc w:val="center"/>
        <w:rPr>
          <w:rFonts w:ascii="Calibri,Bold" w:hAnsi="Calibri,Bold" w:cs="Calibri,Bold"/>
          <w:b/>
          <w:bCs/>
          <w:sz w:val="26"/>
          <w:szCs w:val="40"/>
        </w:rPr>
      </w:pPr>
      <w:r>
        <w:rPr>
          <w:rFonts w:ascii="Calibri,Bold" w:hAnsi="Calibri,Bold" w:cs="Calibri,Bold"/>
          <w:b/>
          <w:bCs/>
          <w:sz w:val="26"/>
          <w:szCs w:val="40"/>
        </w:rPr>
        <w:t xml:space="preserve">Comprobado: aplicando el </w:t>
      </w:r>
      <w:r w:rsidR="00A23CE4">
        <w:rPr>
          <w:rFonts w:ascii="Calibri,Bold" w:hAnsi="Calibri,Bold" w:cs="Calibri,Bold"/>
          <w:b/>
          <w:bCs/>
          <w:sz w:val="26"/>
          <w:szCs w:val="40"/>
        </w:rPr>
        <w:t>“C</w:t>
      </w:r>
      <w:r>
        <w:rPr>
          <w:rFonts w:ascii="Calibri,Bold" w:hAnsi="Calibri,Bold" w:cs="Calibri,Bold"/>
          <w:b/>
          <w:bCs/>
          <w:sz w:val="26"/>
          <w:szCs w:val="40"/>
        </w:rPr>
        <w:t xml:space="preserve">urrículum </w:t>
      </w:r>
      <w:proofErr w:type="spellStart"/>
      <w:r w:rsidR="00A23CE4">
        <w:rPr>
          <w:rFonts w:ascii="Calibri,Bold" w:hAnsi="Calibri,Bold" w:cs="Calibri,Bold"/>
          <w:b/>
          <w:bCs/>
          <w:sz w:val="26"/>
          <w:szCs w:val="40"/>
        </w:rPr>
        <w:t>B</w:t>
      </w:r>
      <w:r>
        <w:rPr>
          <w:rFonts w:ascii="Calibri,Bold" w:hAnsi="Calibri,Bold" w:cs="Calibri,Bold"/>
          <w:b/>
          <w:bCs/>
          <w:sz w:val="26"/>
          <w:szCs w:val="40"/>
        </w:rPr>
        <w:t>imodal</w:t>
      </w:r>
      <w:proofErr w:type="spellEnd"/>
      <w:r w:rsidR="00A23CE4">
        <w:rPr>
          <w:rFonts w:ascii="Calibri,Bold" w:hAnsi="Calibri,Bold" w:cs="Calibri,Bold"/>
          <w:b/>
          <w:bCs/>
          <w:sz w:val="26"/>
          <w:szCs w:val="40"/>
        </w:rPr>
        <w:t>”</w:t>
      </w:r>
      <w:r>
        <w:rPr>
          <w:rFonts w:ascii="Calibri,Bold" w:hAnsi="Calibri,Bold" w:cs="Calibri,Bold"/>
          <w:b/>
          <w:bCs/>
          <w:sz w:val="26"/>
          <w:szCs w:val="40"/>
        </w:rPr>
        <w:t xml:space="preserve"> mejora</w:t>
      </w:r>
      <w:r w:rsidR="00A23CE4">
        <w:rPr>
          <w:rFonts w:ascii="Calibri,Bold" w:hAnsi="Calibri,Bold" w:cs="Calibri,Bold"/>
          <w:b/>
          <w:bCs/>
          <w:sz w:val="26"/>
          <w:szCs w:val="40"/>
        </w:rPr>
        <w:t>mos</w:t>
      </w:r>
      <w:r>
        <w:rPr>
          <w:rFonts w:ascii="Calibri,Bold" w:hAnsi="Calibri,Bold" w:cs="Calibri,Bold"/>
          <w:b/>
          <w:bCs/>
          <w:sz w:val="26"/>
          <w:szCs w:val="40"/>
        </w:rPr>
        <w:t xml:space="preserve"> las notas de los alumnos y </w:t>
      </w:r>
      <w:r w:rsidR="00A23CE4">
        <w:rPr>
          <w:rFonts w:ascii="Calibri,Bold" w:hAnsi="Calibri,Bold" w:cs="Calibri,Bold"/>
          <w:b/>
          <w:bCs/>
          <w:sz w:val="26"/>
          <w:szCs w:val="40"/>
        </w:rPr>
        <w:t>reducimos</w:t>
      </w:r>
      <w:r>
        <w:rPr>
          <w:rFonts w:ascii="Calibri,Bold" w:hAnsi="Calibri,Bold" w:cs="Calibri,Bold"/>
          <w:b/>
          <w:bCs/>
          <w:sz w:val="26"/>
          <w:szCs w:val="40"/>
        </w:rPr>
        <w:t xml:space="preserve"> el fracaso escolar</w:t>
      </w:r>
    </w:p>
    <w:p w:rsidR="0048661E" w:rsidRDefault="0048661E" w:rsidP="0048661E">
      <w:pPr>
        <w:shd w:val="clear" w:color="auto" w:fill="FFFFFF"/>
        <w:spacing w:before="120" w:after="120" w:line="360" w:lineRule="auto"/>
        <w:outlineLvl w:val="0"/>
        <w:rPr>
          <w:rFonts w:ascii="Arial" w:eastAsia="Times New Roman" w:hAnsi="Arial" w:cs="Arial"/>
          <w:b/>
          <w:bCs/>
          <w:color w:val="CA0000"/>
          <w:kern w:val="36"/>
          <w:sz w:val="20"/>
          <w:szCs w:val="20"/>
          <w:lang w:eastAsia="es-ES"/>
        </w:rPr>
      </w:pPr>
    </w:p>
    <w:p w:rsidR="0048661E" w:rsidRPr="003665D8" w:rsidRDefault="005A3DB3" w:rsidP="00A82AEB">
      <w:pPr>
        <w:shd w:val="clear" w:color="auto" w:fill="FFFFFF"/>
        <w:jc w:val="both"/>
        <w:rPr>
          <w:rFonts w:eastAsia="Times New Roman" w:cs="Arial"/>
          <w:bCs/>
          <w:color w:val="000000" w:themeColor="text1"/>
          <w:lang w:eastAsia="es-ES"/>
        </w:rPr>
      </w:pPr>
      <w:r w:rsidRPr="003665D8">
        <w:rPr>
          <w:b/>
        </w:rPr>
        <w:t>“</w:t>
      </w:r>
      <w:r w:rsidR="009229DE" w:rsidRPr="003665D8">
        <w:rPr>
          <w:b/>
        </w:rPr>
        <w:t>A</w:t>
      </w:r>
      <w:r w:rsidRPr="003665D8">
        <w:rPr>
          <w:b/>
          <w:i/>
        </w:rPr>
        <w:t xml:space="preserve">prenden más, y en el 90% de los centros piloto además han mejorado las calificaciones de los estudiantes que habitualmente obtienen notas entre </w:t>
      </w:r>
      <w:r w:rsidR="009229DE" w:rsidRPr="003665D8">
        <w:rPr>
          <w:b/>
          <w:i/>
        </w:rPr>
        <w:t>4</w:t>
      </w:r>
      <w:r w:rsidRPr="003665D8">
        <w:rPr>
          <w:b/>
          <w:i/>
        </w:rPr>
        <w:t xml:space="preserve"> y 7;  los </w:t>
      </w:r>
      <w:r w:rsidR="008B7C05">
        <w:rPr>
          <w:b/>
          <w:i/>
        </w:rPr>
        <w:t xml:space="preserve">estudiantes </w:t>
      </w:r>
      <w:r w:rsidRPr="003665D8">
        <w:rPr>
          <w:b/>
          <w:i/>
        </w:rPr>
        <w:t xml:space="preserve">que </w:t>
      </w:r>
      <w:r w:rsidR="003665D8" w:rsidRPr="003665D8">
        <w:rPr>
          <w:b/>
          <w:i/>
        </w:rPr>
        <w:t xml:space="preserve">aún trabajando </w:t>
      </w:r>
      <w:r w:rsidR="008B7C05">
        <w:rPr>
          <w:b/>
          <w:i/>
        </w:rPr>
        <w:t xml:space="preserve">suelen suspender </w:t>
      </w:r>
      <w:r w:rsidRPr="003665D8">
        <w:rPr>
          <w:b/>
          <w:i/>
        </w:rPr>
        <w:t>también han mejorado, pero en este caso solo en un 7</w:t>
      </w:r>
      <w:r w:rsidR="003665D8" w:rsidRPr="003665D8">
        <w:rPr>
          <w:b/>
          <w:i/>
        </w:rPr>
        <w:t>7</w:t>
      </w:r>
      <w:r w:rsidRPr="003665D8">
        <w:rPr>
          <w:b/>
          <w:i/>
        </w:rPr>
        <w:t>% de los centros”</w:t>
      </w:r>
      <w:r w:rsidRPr="003665D8">
        <w:t xml:space="preserve">. </w:t>
      </w:r>
      <w:r w:rsidR="0048661E" w:rsidRPr="003665D8">
        <w:rPr>
          <w:rFonts w:eastAsia="Times New Roman" w:cs="Arial"/>
          <w:bCs/>
          <w:color w:val="000000" w:themeColor="text1"/>
          <w:lang w:eastAsia="es-ES"/>
        </w:rPr>
        <w:t>Est</w:t>
      </w:r>
      <w:r w:rsidRPr="003665D8">
        <w:rPr>
          <w:rFonts w:eastAsia="Times New Roman" w:cs="Arial"/>
          <w:bCs/>
          <w:color w:val="000000" w:themeColor="text1"/>
          <w:lang w:eastAsia="es-ES"/>
        </w:rPr>
        <w:t xml:space="preserve">os son los resultados de la investigación sobre el </w:t>
      </w:r>
      <w:r w:rsidR="00F25B24" w:rsidRPr="003665D8">
        <w:rPr>
          <w:rFonts w:eastAsia="Times New Roman" w:cs="Arial"/>
          <w:bCs/>
          <w:color w:val="000000" w:themeColor="text1"/>
          <w:lang w:eastAsia="es-ES"/>
        </w:rPr>
        <w:t>“</w:t>
      </w:r>
      <w:r w:rsidRPr="003665D8">
        <w:rPr>
          <w:rFonts w:eastAsia="Times New Roman" w:cs="Arial"/>
          <w:bCs/>
          <w:color w:val="000000" w:themeColor="text1"/>
          <w:lang w:eastAsia="es-ES"/>
        </w:rPr>
        <w:t xml:space="preserve">Currículum </w:t>
      </w:r>
      <w:proofErr w:type="spellStart"/>
      <w:r w:rsidRPr="003665D8">
        <w:rPr>
          <w:rFonts w:eastAsia="Times New Roman" w:cs="Arial"/>
          <w:bCs/>
          <w:color w:val="000000" w:themeColor="text1"/>
          <w:lang w:eastAsia="es-ES"/>
        </w:rPr>
        <w:t>Bimodal</w:t>
      </w:r>
      <w:proofErr w:type="spellEnd"/>
      <w:r w:rsidRPr="003665D8">
        <w:rPr>
          <w:rFonts w:eastAsia="Times New Roman" w:cs="Arial"/>
          <w:bCs/>
          <w:color w:val="000000" w:themeColor="text1"/>
          <w:lang w:eastAsia="es-ES"/>
        </w:rPr>
        <w:t xml:space="preserve"> y contra el fracaso escolar”</w:t>
      </w:r>
      <w:r w:rsidR="004618A5" w:rsidRPr="003665D8">
        <w:rPr>
          <w:rFonts w:eastAsia="Times New Roman" w:cs="Arial"/>
          <w:bCs/>
          <w:color w:val="000000" w:themeColor="text1"/>
          <w:lang w:eastAsia="es-ES"/>
        </w:rPr>
        <w:t>,</w:t>
      </w:r>
      <w:r w:rsidRPr="003665D8">
        <w:rPr>
          <w:rFonts w:eastAsia="Times New Roman" w:cs="Arial"/>
          <w:bCs/>
          <w:color w:val="000000" w:themeColor="text1"/>
          <w:lang w:eastAsia="es-ES"/>
        </w:rPr>
        <w:t xml:space="preserve"> </w:t>
      </w:r>
      <w:r w:rsidR="004618A5" w:rsidRPr="003665D8">
        <w:rPr>
          <w:rFonts w:eastAsia="Times New Roman" w:cs="Arial"/>
          <w:bCs/>
          <w:color w:val="000000" w:themeColor="text1"/>
          <w:lang w:eastAsia="es-ES"/>
        </w:rPr>
        <w:t>desarrollada entre 2011 y 2013 en 30 centros de España y América Latina bajo la dirección d</w:t>
      </w:r>
      <w:r w:rsidR="0048661E" w:rsidRPr="003665D8">
        <w:rPr>
          <w:rFonts w:eastAsia="Times New Roman" w:cs="Arial"/>
          <w:bCs/>
          <w:color w:val="000000" w:themeColor="text1"/>
          <w:lang w:eastAsia="es-ES"/>
        </w:rPr>
        <w:t xml:space="preserve">el Dr. Pere </w:t>
      </w:r>
      <w:proofErr w:type="spellStart"/>
      <w:r w:rsidR="0048661E" w:rsidRPr="003665D8">
        <w:rPr>
          <w:rFonts w:eastAsia="Times New Roman" w:cs="Arial"/>
          <w:bCs/>
          <w:color w:val="000000" w:themeColor="text1"/>
          <w:lang w:eastAsia="es-ES"/>
        </w:rPr>
        <w:t>Marquès</w:t>
      </w:r>
      <w:proofErr w:type="spellEnd"/>
      <w:r w:rsidR="0048661E" w:rsidRPr="003665D8">
        <w:rPr>
          <w:rFonts w:eastAsia="Times New Roman" w:cs="Arial"/>
          <w:bCs/>
          <w:color w:val="000000" w:themeColor="text1"/>
          <w:lang w:eastAsia="es-ES"/>
        </w:rPr>
        <w:t xml:space="preserve"> (director del grupo de investigación “Didáctica, Innovación, Multimedia”, vinculado a la UAB) </w:t>
      </w:r>
      <w:r w:rsidR="004618A5" w:rsidRPr="003665D8">
        <w:rPr>
          <w:rFonts w:eastAsia="Times New Roman" w:cs="Arial"/>
          <w:bCs/>
          <w:color w:val="000000" w:themeColor="text1"/>
          <w:lang w:eastAsia="es-ES"/>
        </w:rPr>
        <w:t xml:space="preserve"> </w:t>
      </w:r>
      <w:r w:rsidR="00A05738" w:rsidRPr="003665D8">
        <w:rPr>
          <w:rFonts w:eastAsia="Times New Roman" w:cs="Arial"/>
          <w:bCs/>
          <w:color w:val="000000" w:themeColor="text1"/>
          <w:lang w:eastAsia="es-ES"/>
        </w:rPr>
        <w:t xml:space="preserve">mediante un convenio de </w:t>
      </w:r>
      <w:r w:rsidR="004618A5" w:rsidRPr="003665D8">
        <w:rPr>
          <w:rFonts w:eastAsia="Times New Roman" w:cs="Arial"/>
          <w:bCs/>
          <w:color w:val="000000" w:themeColor="text1"/>
          <w:lang w:eastAsia="es-ES"/>
        </w:rPr>
        <w:t>la Fundación Telefónica</w:t>
      </w:r>
      <w:r w:rsidR="00AE6F23">
        <w:rPr>
          <w:rFonts w:eastAsia="Times New Roman" w:cs="Arial"/>
          <w:bCs/>
          <w:color w:val="000000" w:themeColor="text1"/>
          <w:lang w:eastAsia="es-ES"/>
        </w:rPr>
        <w:t xml:space="preserve"> </w:t>
      </w:r>
      <w:r w:rsidR="00A05738" w:rsidRPr="003665D8">
        <w:rPr>
          <w:rFonts w:eastAsia="Times New Roman" w:cs="Arial"/>
          <w:bCs/>
          <w:color w:val="000000" w:themeColor="text1"/>
          <w:lang w:eastAsia="es-ES"/>
        </w:rPr>
        <w:t>y la Universidad Autónoma de Barcelona.</w:t>
      </w:r>
      <w:r w:rsidR="004618A5" w:rsidRPr="003665D8">
        <w:rPr>
          <w:rFonts w:eastAsia="Times New Roman" w:cs="Arial"/>
          <w:bCs/>
          <w:color w:val="000000" w:themeColor="text1"/>
          <w:lang w:eastAsia="es-ES"/>
        </w:rPr>
        <w:t xml:space="preserve"> </w:t>
      </w:r>
    </w:p>
    <w:p w:rsidR="00F25B24" w:rsidRPr="003665D8" w:rsidRDefault="00F25B24" w:rsidP="00A82AEB">
      <w:pPr>
        <w:shd w:val="clear" w:color="auto" w:fill="FFFFFF"/>
        <w:jc w:val="both"/>
        <w:rPr>
          <w:rFonts w:eastAsia="Times New Roman" w:cs="Arial"/>
          <w:lang w:eastAsia="es-ES"/>
        </w:rPr>
      </w:pPr>
      <w:r w:rsidRPr="003665D8">
        <w:rPr>
          <w:rFonts w:eastAsia="Times New Roman" w:cs="Arial"/>
          <w:iCs/>
          <w:lang w:eastAsia="es-ES"/>
        </w:rPr>
        <w:t>En la investigación</w:t>
      </w:r>
      <w:r w:rsidRPr="003665D8">
        <w:rPr>
          <w:rFonts w:eastAsia="Times New Roman" w:cs="Arial"/>
          <w:i/>
          <w:iCs/>
          <w:lang w:eastAsia="es-ES"/>
        </w:rPr>
        <w:t xml:space="preserve"> &lt;</w:t>
      </w:r>
      <w:hyperlink r:id="rId4" w:history="1">
        <w:r w:rsidRPr="003665D8">
          <w:rPr>
            <w:rFonts w:eastAsia="Times New Roman" w:cs="Arial"/>
            <w:i/>
            <w:u w:val="single"/>
            <w:lang w:eastAsia="es-ES"/>
          </w:rPr>
          <w:t>http://peremarques.net/telefonica/</w:t>
        </w:r>
      </w:hyperlink>
      <w:r w:rsidRPr="003665D8">
        <w:rPr>
          <w:rFonts w:cs="Arial"/>
          <w:i/>
        </w:rPr>
        <w:t>&gt;</w:t>
      </w:r>
      <w:r w:rsidRPr="003665D8">
        <w:rPr>
          <w:rFonts w:cs="Arial"/>
        </w:rPr>
        <w:t>, donde han</w:t>
      </w:r>
      <w:r w:rsidRPr="003665D8">
        <w:rPr>
          <w:rFonts w:eastAsia="Times New Roman" w:cs="Arial"/>
          <w:lang w:eastAsia="es-ES"/>
        </w:rPr>
        <w:t xml:space="preserve"> participado unos </w:t>
      </w:r>
      <w:r w:rsidR="00074E0A">
        <w:rPr>
          <w:rFonts w:eastAsia="Times New Roman" w:cs="Arial"/>
          <w:b/>
          <w:i/>
          <w:lang w:eastAsia="es-ES"/>
        </w:rPr>
        <w:t>5</w:t>
      </w:r>
      <w:r w:rsidRPr="003665D8">
        <w:rPr>
          <w:rFonts w:eastAsia="Times New Roman" w:cs="Arial"/>
          <w:b/>
          <w:i/>
          <w:lang w:eastAsia="es-ES"/>
        </w:rPr>
        <w:t>.000 alumnos y más de 150 profesores</w:t>
      </w:r>
      <w:r w:rsidRPr="003665D8">
        <w:rPr>
          <w:rFonts w:eastAsia="Times New Roman" w:cs="Arial"/>
          <w:lang w:eastAsia="es-ES"/>
        </w:rPr>
        <w:t xml:space="preserve"> de 30 centros docentes de España, Perú, México y Argentina, se </w:t>
      </w:r>
      <w:r w:rsidRPr="003665D8">
        <w:rPr>
          <w:rFonts w:eastAsia="Times New Roman" w:cs="Arial"/>
          <w:b/>
          <w:i/>
          <w:lang w:eastAsia="es-ES"/>
        </w:rPr>
        <w:t>pretende</w:t>
      </w:r>
      <w:r w:rsidRPr="003665D8">
        <w:rPr>
          <w:rFonts w:eastAsia="Times New Roman" w:cs="Arial"/>
          <w:b/>
          <w:i/>
          <w:iCs/>
          <w:lang w:eastAsia="es-ES"/>
        </w:rPr>
        <w:t> impulsar la innovación educativa, reducir el fracaso escolar y mejorar la formación de TODOS los alumnos</w:t>
      </w:r>
      <w:r w:rsidRPr="003665D8">
        <w:rPr>
          <w:rFonts w:eastAsia="Times New Roman" w:cs="Arial"/>
          <w:lang w:eastAsia="es-ES"/>
        </w:rPr>
        <w:t>. Para ello propone organizar un currículum rico en actividades creativas y aplicativas, que promuev</w:t>
      </w:r>
      <w:r w:rsidR="003665D8" w:rsidRPr="003665D8">
        <w:rPr>
          <w:rFonts w:eastAsia="Times New Roman" w:cs="Arial"/>
          <w:lang w:eastAsia="es-ES"/>
        </w:rPr>
        <w:t>a</w:t>
      </w:r>
      <w:r w:rsidRPr="003665D8">
        <w:rPr>
          <w:rFonts w:eastAsia="Times New Roman" w:cs="Arial"/>
          <w:lang w:eastAsia="es-ES"/>
        </w:rPr>
        <w:t xml:space="preserve"> la consulta documental y el apoyo de las TIC para realizar actividades prácticas, al tiempo que asegur</w:t>
      </w:r>
      <w:r w:rsidR="00C86BB8" w:rsidRPr="003665D8">
        <w:rPr>
          <w:rFonts w:eastAsia="Times New Roman" w:cs="Arial"/>
          <w:lang w:eastAsia="es-ES"/>
        </w:rPr>
        <w:t>a</w:t>
      </w:r>
      <w:r w:rsidRPr="003665D8">
        <w:rPr>
          <w:rFonts w:eastAsia="Times New Roman" w:cs="Arial"/>
          <w:lang w:eastAsia="es-ES"/>
        </w:rPr>
        <w:t xml:space="preserve"> </w:t>
      </w:r>
      <w:r w:rsidR="003665D8" w:rsidRPr="003665D8">
        <w:rPr>
          <w:rFonts w:eastAsia="Times New Roman" w:cs="Arial"/>
          <w:lang w:eastAsia="es-ES"/>
        </w:rPr>
        <w:t>la memorización comprensiva de l</w:t>
      </w:r>
      <w:r w:rsidR="00496446">
        <w:rPr>
          <w:rFonts w:eastAsia="Times New Roman" w:cs="Arial"/>
          <w:lang w:eastAsia="es-ES"/>
        </w:rPr>
        <w:t>o</w:t>
      </w:r>
      <w:r w:rsidR="003665D8" w:rsidRPr="003665D8">
        <w:rPr>
          <w:rFonts w:eastAsia="Times New Roman" w:cs="Arial"/>
          <w:lang w:eastAsia="es-ES"/>
        </w:rPr>
        <w:t xml:space="preserve">s conocimientos fundamentales </w:t>
      </w:r>
      <w:r w:rsidRPr="003665D8">
        <w:rPr>
          <w:rFonts w:eastAsia="Times New Roman" w:cs="Arial"/>
          <w:lang w:eastAsia="es-ES"/>
        </w:rPr>
        <w:t xml:space="preserve">mediante la realización sistemática de actividades </w:t>
      </w:r>
      <w:r w:rsidR="003665D8" w:rsidRPr="003665D8">
        <w:rPr>
          <w:rFonts w:eastAsia="Times New Roman" w:cs="Arial"/>
          <w:lang w:eastAsia="es-ES"/>
        </w:rPr>
        <w:t>idóneas</w:t>
      </w:r>
      <w:r w:rsidR="00C86BB8" w:rsidRPr="003665D8">
        <w:rPr>
          <w:rFonts w:eastAsia="Times New Roman" w:cs="Arial"/>
          <w:lang w:eastAsia="es-ES"/>
        </w:rPr>
        <w:t>. Y es que e</w:t>
      </w:r>
      <w:r w:rsidR="00C97DDF" w:rsidRPr="003665D8">
        <w:rPr>
          <w:rFonts w:eastAsia="Times New Roman" w:cs="Arial"/>
          <w:iCs/>
          <w:lang w:eastAsia="es-ES"/>
        </w:rPr>
        <w:t xml:space="preserve">l </w:t>
      </w:r>
      <w:r w:rsidR="00C97DDF" w:rsidRPr="003665D8">
        <w:rPr>
          <w:rFonts w:eastAsia="Times New Roman" w:cs="Arial"/>
          <w:i/>
          <w:iCs/>
          <w:lang w:eastAsia="es-ES"/>
        </w:rPr>
        <w:t xml:space="preserve">“Currículum </w:t>
      </w:r>
      <w:proofErr w:type="spellStart"/>
      <w:r w:rsidR="00C97DDF" w:rsidRPr="003665D8">
        <w:rPr>
          <w:rFonts w:eastAsia="Times New Roman" w:cs="Arial"/>
          <w:i/>
          <w:iCs/>
          <w:lang w:eastAsia="es-ES"/>
        </w:rPr>
        <w:t>Bimodal</w:t>
      </w:r>
      <w:proofErr w:type="spellEnd"/>
      <w:r w:rsidR="00C97DDF" w:rsidRPr="003665D8">
        <w:rPr>
          <w:rFonts w:eastAsia="Times New Roman" w:cs="Arial"/>
          <w:i/>
          <w:iCs/>
          <w:lang w:eastAsia="es-ES"/>
        </w:rPr>
        <w:t>”</w:t>
      </w:r>
      <w:r w:rsidR="00C97DDF" w:rsidRPr="003665D8">
        <w:rPr>
          <w:rFonts w:eastAsia="Times New Roman" w:cs="Arial"/>
          <w:lang w:eastAsia="es-ES"/>
        </w:rPr>
        <w:t xml:space="preserve"> identifica y </w:t>
      </w:r>
      <w:r w:rsidR="00C97DDF" w:rsidRPr="003665D8">
        <w:rPr>
          <w:rFonts w:eastAsia="Times New Roman" w:cs="Arial"/>
          <w:b/>
          <w:i/>
          <w:lang w:eastAsia="es-ES"/>
        </w:rPr>
        <w:t>separa claramente los conocimientos que los estudiantes deben memorizar y las competencias que deben adquirir, considerando en cada caso metodologías diferenciadas de aprendizaje y evaluación</w:t>
      </w:r>
      <w:r w:rsidR="00945B51">
        <w:rPr>
          <w:rFonts w:eastAsia="Times New Roman" w:cs="Arial"/>
          <w:b/>
          <w:i/>
          <w:lang w:eastAsia="es-ES"/>
        </w:rPr>
        <w:t xml:space="preserve"> </w:t>
      </w:r>
      <w:r w:rsidR="00C97DDF" w:rsidRPr="003665D8">
        <w:rPr>
          <w:rFonts w:eastAsia="Times New Roman" w:cs="Arial"/>
          <w:lang w:eastAsia="es-ES"/>
        </w:rPr>
        <w:t> </w:t>
      </w:r>
      <w:r w:rsidR="00C86BB8" w:rsidRPr="003665D8">
        <w:rPr>
          <w:rFonts w:eastAsia="Times New Roman" w:cs="Arial"/>
          <w:i/>
          <w:lang w:eastAsia="es-ES"/>
        </w:rPr>
        <w:t>&lt;</w:t>
      </w:r>
      <w:hyperlink r:id="rId5" w:history="1">
        <w:r w:rsidR="00C97DDF" w:rsidRPr="003665D8">
          <w:rPr>
            <w:rFonts w:eastAsia="Times New Roman" w:cs="Arial"/>
            <w:i/>
            <w:u w:val="single"/>
            <w:lang w:eastAsia="es-ES"/>
          </w:rPr>
          <w:t>http://pe</w:t>
        </w:r>
        <w:r w:rsidR="00945B51">
          <w:rPr>
            <w:rFonts w:eastAsia="Times New Roman" w:cs="Arial"/>
            <w:i/>
            <w:u w:val="single"/>
            <w:lang w:eastAsia="es-ES"/>
          </w:rPr>
          <w:t>,</w:t>
        </w:r>
        <w:r w:rsidR="00C97DDF" w:rsidRPr="003665D8">
          <w:rPr>
            <w:rFonts w:eastAsia="Times New Roman" w:cs="Arial"/>
            <w:i/>
            <w:u w:val="single"/>
            <w:lang w:eastAsia="es-ES"/>
          </w:rPr>
          <w:t>remarques.net/docs/curribimodal.ppt</w:t>
        </w:r>
      </w:hyperlink>
      <w:r w:rsidR="00C86BB8" w:rsidRPr="003665D8">
        <w:rPr>
          <w:rFonts w:cs="Arial"/>
          <w:i/>
        </w:rPr>
        <w:t>&gt;</w:t>
      </w:r>
      <w:r w:rsidR="00C97DDF" w:rsidRPr="003665D8">
        <w:rPr>
          <w:rFonts w:eastAsia="Times New Roman" w:cs="Arial"/>
          <w:lang w:eastAsia="es-ES"/>
        </w:rPr>
        <w:t xml:space="preserve">. </w:t>
      </w:r>
    </w:p>
    <w:p w:rsidR="00C930FE" w:rsidRPr="003665D8" w:rsidRDefault="00C97DDF" w:rsidP="003665D8">
      <w:pPr>
        <w:jc w:val="both"/>
      </w:pPr>
      <w:r w:rsidRPr="003665D8">
        <w:rPr>
          <w:rFonts w:eastAsia="Times New Roman" w:cs="Arial"/>
          <w:lang w:eastAsia="es-ES"/>
        </w:rPr>
        <w:br/>
      </w:r>
      <w:r w:rsidR="00C930FE" w:rsidRPr="003665D8">
        <w:t>A lo largo de los dos años que ha durado la experimentación</w:t>
      </w:r>
      <w:r w:rsidR="00A82AEB">
        <w:t>,</w:t>
      </w:r>
      <w:r w:rsidR="00C930FE" w:rsidRPr="003665D8">
        <w:t xml:space="preserve"> la mayor parte de los profesores de lo</w:t>
      </w:r>
      <w:r w:rsidR="00A82AEB">
        <w:t>s</w:t>
      </w:r>
      <w:r w:rsidR="00C930FE" w:rsidRPr="003665D8">
        <w:t xml:space="preserve"> centro</w:t>
      </w:r>
      <w:r w:rsidR="00A82AEB">
        <w:t>s</w:t>
      </w:r>
      <w:r w:rsidR="00C930FE" w:rsidRPr="003665D8">
        <w:t xml:space="preserve"> piloto han aplicado casi todas las actividades de aprendizaje asociadas a los principios </w:t>
      </w:r>
      <w:r w:rsidR="00802D8A">
        <w:t xml:space="preserve">y metodologías del Currículum </w:t>
      </w:r>
      <w:proofErr w:type="spellStart"/>
      <w:r w:rsidR="00802D8A">
        <w:t>Bi</w:t>
      </w:r>
      <w:r w:rsidR="00C930FE" w:rsidRPr="003665D8">
        <w:t>modal</w:t>
      </w:r>
      <w:proofErr w:type="spellEnd"/>
      <w:r w:rsidR="00C930FE" w:rsidRPr="003665D8">
        <w:t xml:space="preserve">, obteniendo </w:t>
      </w:r>
      <w:r w:rsidR="00A82AEB">
        <w:t xml:space="preserve">generalmente </w:t>
      </w:r>
      <w:r w:rsidR="00C930FE" w:rsidRPr="003665D8">
        <w:t>buenos resultados.</w:t>
      </w:r>
      <w:r w:rsidR="00496446">
        <w:t xml:space="preserve"> </w:t>
      </w:r>
      <w:r w:rsidR="00C930FE" w:rsidRPr="003665D8">
        <w:t xml:space="preserve">Entre las </w:t>
      </w:r>
      <w:r w:rsidR="00C930FE" w:rsidRPr="003665D8">
        <w:rPr>
          <w:b/>
        </w:rPr>
        <w:t>ventajas</w:t>
      </w:r>
      <w:r w:rsidR="00C930FE" w:rsidRPr="003665D8">
        <w:t xml:space="preserve"> obtenidas destacamos que </w:t>
      </w:r>
      <w:r w:rsidR="00C930FE" w:rsidRPr="003665D8">
        <w:rPr>
          <w:b/>
          <w:i/>
        </w:rPr>
        <w:t>más 90% del profesorado valora positivamente que</w:t>
      </w:r>
      <w:r w:rsidR="00C930FE" w:rsidRPr="003665D8">
        <w:t xml:space="preserve"> </w:t>
      </w:r>
      <w:r w:rsidR="00C930FE" w:rsidRPr="003665D8">
        <w:rPr>
          <w:b/>
          <w:i/>
        </w:rPr>
        <w:t>los alumnos sepan desde el principio el vocabulario que se espera que aprendan</w:t>
      </w:r>
      <w:r w:rsidR="00C930FE" w:rsidRPr="003665D8">
        <w:t xml:space="preserve"> “de memoria” y consideran que con estas metodologías se </w:t>
      </w:r>
      <w:r w:rsidR="00C930FE" w:rsidRPr="003665D8">
        <w:rPr>
          <w:b/>
          <w:i/>
        </w:rPr>
        <w:t>mejora la comprensión del vocabulario</w:t>
      </w:r>
      <w:r w:rsidR="00C930FE" w:rsidRPr="003665D8">
        <w:t xml:space="preserve"> y se  </w:t>
      </w:r>
      <w:r w:rsidR="00C930FE" w:rsidRPr="003665D8">
        <w:rPr>
          <w:b/>
          <w:i/>
        </w:rPr>
        <w:t>facilitan la enseñanza, el aprendizaje y el logro de los objetivos educativos</w:t>
      </w:r>
      <w:r w:rsidR="00C930FE" w:rsidRPr="003665D8">
        <w:t>.</w:t>
      </w:r>
      <w:r w:rsidR="0068450A">
        <w:t xml:space="preserve"> Y </w:t>
      </w:r>
      <w:r w:rsidR="0068450A" w:rsidRPr="00F0125F">
        <w:rPr>
          <w:b/>
          <w:i/>
        </w:rPr>
        <w:t>aumenta la motivación del alumnado</w:t>
      </w:r>
      <w:r w:rsidR="0068450A">
        <w:t>.</w:t>
      </w:r>
    </w:p>
    <w:p w:rsidR="00C930FE" w:rsidRPr="003665D8" w:rsidRDefault="00C930FE" w:rsidP="003665D8">
      <w:pPr>
        <w:jc w:val="both"/>
      </w:pPr>
      <w:r w:rsidRPr="003665D8">
        <w:t xml:space="preserve">Además, más </w:t>
      </w:r>
      <w:r w:rsidRPr="003665D8">
        <w:rPr>
          <w:b/>
          <w:i/>
        </w:rPr>
        <w:t>del 80% de los docentes considera</w:t>
      </w:r>
      <w:r w:rsidRPr="003665D8">
        <w:t xml:space="preserve"> también que </w:t>
      </w:r>
      <w:r w:rsidRPr="003665D8">
        <w:rPr>
          <w:b/>
          <w:i/>
        </w:rPr>
        <w:t xml:space="preserve">mejora </w:t>
      </w:r>
      <w:r w:rsidR="003941FE">
        <w:rPr>
          <w:b/>
          <w:i/>
        </w:rPr>
        <w:t>la</w:t>
      </w:r>
      <w:r w:rsidRPr="003665D8">
        <w:rPr>
          <w:b/>
          <w:i/>
        </w:rPr>
        <w:t xml:space="preserve"> capacidad de memorización</w:t>
      </w:r>
      <w:r w:rsidR="003941FE" w:rsidRPr="003941FE">
        <w:t xml:space="preserve"> del alumnado</w:t>
      </w:r>
      <w:r w:rsidRPr="003665D8">
        <w:t xml:space="preserve">, </w:t>
      </w:r>
      <w:r w:rsidRPr="003665D8">
        <w:rPr>
          <w:b/>
          <w:i/>
        </w:rPr>
        <w:t>integran y utilizan más el vocabulario</w:t>
      </w:r>
      <w:r w:rsidRPr="003665D8">
        <w:t xml:space="preserve">, </w:t>
      </w:r>
      <w:r w:rsidRPr="003665D8">
        <w:rPr>
          <w:b/>
          <w:i/>
        </w:rPr>
        <w:t xml:space="preserve">desarrollan habilidades de búsqueda de información, </w:t>
      </w:r>
      <w:r w:rsidRPr="003665D8">
        <w:t xml:space="preserve"> se </w:t>
      </w:r>
      <w:r w:rsidRPr="003665D8">
        <w:rPr>
          <w:b/>
          <w:i/>
        </w:rPr>
        <w:t>potencia la reflexión y el razonamiento crítico</w:t>
      </w:r>
      <w:r w:rsidRPr="003665D8">
        <w:t xml:space="preserve"> y se </w:t>
      </w:r>
      <w:r w:rsidRPr="003665D8">
        <w:rPr>
          <w:b/>
          <w:i/>
        </w:rPr>
        <w:t>intensifica el aprendizaje autónomo de los estudiantes</w:t>
      </w:r>
      <w:r w:rsidRPr="003665D8">
        <w:t xml:space="preserve">.  También </w:t>
      </w:r>
      <w:r w:rsidRPr="003665D8">
        <w:rPr>
          <w:b/>
          <w:i/>
        </w:rPr>
        <w:t>aprenden a  “elaborar apuntes”</w:t>
      </w:r>
      <w:r w:rsidRPr="003665D8">
        <w:t xml:space="preserve"> que les sean útiles cuando hacen ejercicios prácticos</w:t>
      </w:r>
      <w:r w:rsidR="00496446">
        <w:t>,</w:t>
      </w:r>
      <w:r w:rsidRPr="003665D8">
        <w:t xml:space="preserve"> </w:t>
      </w:r>
      <w:r w:rsidRPr="003665D8">
        <w:rPr>
          <w:b/>
          <w:i/>
        </w:rPr>
        <w:t>descubr</w:t>
      </w:r>
      <w:r w:rsidR="00802D8A">
        <w:rPr>
          <w:b/>
          <w:i/>
        </w:rPr>
        <w:t>ien</w:t>
      </w:r>
      <w:r w:rsidR="00496446">
        <w:rPr>
          <w:b/>
          <w:i/>
        </w:rPr>
        <w:t>do</w:t>
      </w:r>
      <w:r w:rsidRPr="003665D8">
        <w:rPr>
          <w:b/>
          <w:i/>
        </w:rPr>
        <w:t xml:space="preserve"> que buenos apuntes y mucha práctica aseguran éxito</w:t>
      </w:r>
      <w:r w:rsidRPr="003665D8">
        <w:t xml:space="preserve"> en los ejercicios prácticos.</w:t>
      </w:r>
    </w:p>
    <w:p w:rsidR="00C930FE" w:rsidRPr="003665D8" w:rsidRDefault="00C930FE" w:rsidP="003665D8">
      <w:pPr>
        <w:jc w:val="both"/>
      </w:pPr>
      <w:r w:rsidRPr="003665D8">
        <w:lastRenderedPageBreak/>
        <w:t xml:space="preserve">Entre los </w:t>
      </w:r>
      <w:r w:rsidRPr="003665D8">
        <w:rPr>
          <w:b/>
        </w:rPr>
        <w:t>inconvenientes</w:t>
      </w:r>
      <w:r w:rsidRPr="003665D8">
        <w:t xml:space="preserve"> asociados a la implementación del Currículum </w:t>
      </w:r>
      <w:proofErr w:type="spellStart"/>
      <w:r w:rsidRPr="003665D8">
        <w:t>Bimodal</w:t>
      </w:r>
      <w:proofErr w:type="spellEnd"/>
      <w:r w:rsidRPr="003665D8">
        <w:t xml:space="preserve"> la mitad del profesorado manifiesta que </w:t>
      </w:r>
      <w:r w:rsidRPr="003665D8">
        <w:rPr>
          <w:b/>
          <w:i/>
        </w:rPr>
        <w:t>se invierte mucho tiempo de clase haciendo ejercicios sobre el glosario de la asignatura</w:t>
      </w:r>
      <w:r w:rsidRPr="003665D8">
        <w:t xml:space="preserve"> y que al </w:t>
      </w:r>
      <w:r w:rsidRPr="003665D8">
        <w:rPr>
          <w:b/>
          <w:i/>
        </w:rPr>
        <w:t xml:space="preserve">alumnado </w:t>
      </w:r>
      <w:r w:rsidR="00496446">
        <w:rPr>
          <w:b/>
          <w:i/>
        </w:rPr>
        <w:t xml:space="preserve">al principio </w:t>
      </w:r>
      <w:r w:rsidRPr="003665D8">
        <w:rPr>
          <w:b/>
          <w:i/>
        </w:rPr>
        <w:t>le cuesta adaptarse</w:t>
      </w:r>
      <w:r w:rsidR="00496446">
        <w:rPr>
          <w:b/>
          <w:i/>
        </w:rPr>
        <w:t xml:space="preserve"> porque </w:t>
      </w:r>
      <w:r w:rsidRPr="003665D8">
        <w:rPr>
          <w:b/>
          <w:i/>
        </w:rPr>
        <w:t>no saben crear apuntes ni buscar información</w:t>
      </w:r>
      <w:r w:rsidRPr="003665D8">
        <w:t xml:space="preserve"> funcional. </w:t>
      </w:r>
    </w:p>
    <w:p w:rsidR="00C930FE" w:rsidRPr="003665D8" w:rsidRDefault="00C930FE" w:rsidP="003665D8">
      <w:pPr>
        <w:jc w:val="both"/>
      </w:pPr>
      <w:r w:rsidRPr="003665D8">
        <w:t xml:space="preserve">Respecto a los </w:t>
      </w:r>
      <w:r w:rsidRPr="003665D8">
        <w:rPr>
          <w:b/>
        </w:rPr>
        <w:t>aprendizajes</w:t>
      </w:r>
      <w:r w:rsidRPr="003665D8">
        <w:t xml:space="preserve">, para el </w:t>
      </w:r>
      <w:r w:rsidRPr="003665D8">
        <w:rPr>
          <w:b/>
          <w:i/>
        </w:rPr>
        <w:t xml:space="preserve">94% </w:t>
      </w:r>
      <w:r w:rsidRPr="003665D8">
        <w:t>de los profesores</w:t>
      </w:r>
      <w:r w:rsidR="00945B51">
        <w:t>,</w:t>
      </w:r>
      <w:r w:rsidRPr="003665D8">
        <w:t xml:space="preserve"> los estudiantes  </w:t>
      </w:r>
      <w:r w:rsidRPr="003665D8">
        <w:rPr>
          <w:b/>
          <w:i/>
        </w:rPr>
        <w:t>mejoran la comprensión y memorización del glosario</w:t>
      </w:r>
      <w:r w:rsidRPr="003665D8">
        <w:t xml:space="preserve"> de la</w:t>
      </w:r>
      <w:r w:rsidR="00496446">
        <w:t>s</w:t>
      </w:r>
      <w:r w:rsidRPr="003665D8">
        <w:t xml:space="preserve"> asignatura</w:t>
      </w:r>
      <w:r w:rsidR="00496446">
        <w:t>s</w:t>
      </w:r>
      <w:r w:rsidRPr="003665D8">
        <w:t xml:space="preserve"> y </w:t>
      </w:r>
      <w:r w:rsidR="00496446">
        <w:t>según</w:t>
      </w:r>
      <w:r w:rsidRPr="003665D8">
        <w:t xml:space="preserve"> el </w:t>
      </w:r>
      <w:r w:rsidRPr="003665D8">
        <w:rPr>
          <w:b/>
          <w:i/>
        </w:rPr>
        <w:t>87%</w:t>
      </w:r>
      <w:r w:rsidRPr="003665D8">
        <w:t xml:space="preserve"> </w:t>
      </w:r>
      <w:r w:rsidR="00496446">
        <w:t xml:space="preserve">de los docentes </w:t>
      </w:r>
      <w:r w:rsidR="00945B51">
        <w:t xml:space="preserve">también </w:t>
      </w:r>
      <w:r w:rsidRPr="003665D8">
        <w:rPr>
          <w:b/>
          <w:i/>
        </w:rPr>
        <w:t>mejoran en la realización de actividades prácticas</w:t>
      </w:r>
      <w:r w:rsidRPr="003665D8">
        <w:t>, es decir,</w:t>
      </w:r>
      <w:r w:rsidRPr="003665D8">
        <w:rPr>
          <w:b/>
          <w:i/>
        </w:rPr>
        <w:t xml:space="preserve"> mejoran sus aprendizajes</w:t>
      </w:r>
      <w:r w:rsidR="00496446">
        <w:rPr>
          <w:b/>
          <w:i/>
        </w:rPr>
        <w:t xml:space="preserve"> </w:t>
      </w:r>
      <w:r w:rsidR="00496446" w:rsidRPr="00496446">
        <w:t>en general</w:t>
      </w:r>
      <w:r w:rsidRPr="00496446">
        <w:t>.</w:t>
      </w:r>
      <w:r w:rsidRPr="003665D8">
        <w:rPr>
          <w:b/>
          <w:i/>
        </w:rPr>
        <w:t xml:space="preserve"> </w:t>
      </w:r>
      <w:r w:rsidRPr="003665D8">
        <w:t>Opinión que es compartida por el 75% de los estudiantes.</w:t>
      </w:r>
    </w:p>
    <w:p w:rsidR="00C930FE" w:rsidRPr="003665D8" w:rsidRDefault="00C930FE" w:rsidP="003665D8">
      <w:pPr>
        <w:jc w:val="both"/>
      </w:pPr>
      <w:r w:rsidRPr="003665D8">
        <w:t xml:space="preserve">Y por lo que respecta al </w:t>
      </w:r>
      <w:r w:rsidRPr="003665D8">
        <w:rPr>
          <w:b/>
        </w:rPr>
        <w:t>impacto de mejora en el rendimiento académico</w:t>
      </w:r>
      <w:r w:rsidRPr="003665D8">
        <w:t xml:space="preserve"> de los alumnos,  se</w:t>
      </w:r>
      <w:r w:rsidR="00496446">
        <w:t xml:space="preserve"> </w:t>
      </w:r>
      <w:r w:rsidRPr="003665D8">
        <w:t xml:space="preserve">considera </w:t>
      </w:r>
      <w:r w:rsidRPr="00C3701D">
        <w:rPr>
          <w:b/>
          <w:i/>
        </w:rPr>
        <w:t>mayor en el caso de</w:t>
      </w:r>
      <w:r w:rsidRPr="003665D8">
        <w:t xml:space="preserve"> </w:t>
      </w:r>
      <w:r w:rsidRPr="003665D8">
        <w:rPr>
          <w:b/>
          <w:i/>
        </w:rPr>
        <w:t xml:space="preserve"> los alumnos que van aceptablemente bien en la asignatura y en el caso de aquellos que aún siendo trabajadores les cuesta aprobar. </w:t>
      </w:r>
      <w:r w:rsidRPr="003665D8">
        <w:t xml:space="preserve"> En el caso de los alumnos que van muy bien en la asignatura y también en el caso de los estudiantes que aún trabajando no logran aprobar, se considera que el impacto en la mejora de sus aprendizajes es menor, siendo mínimo en el caso de los alumnos desmotivados. </w:t>
      </w:r>
    </w:p>
    <w:p w:rsidR="00C930FE" w:rsidRDefault="00C930FE" w:rsidP="003665D8">
      <w:pPr>
        <w:jc w:val="both"/>
        <w:rPr>
          <w:b/>
          <w:i/>
        </w:rPr>
      </w:pPr>
      <w:r w:rsidRPr="003665D8">
        <w:t xml:space="preserve">Además hay que destacar que se estiman </w:t>
      </w:r>
      <w:r w:rsidRPr="003665D8">
        <w:rPr>
          <w:b/>
          <w:i/>
        </w:rPr>
        <w:t>mejoras muy significativas, con incrementos superiores al 20% en las notas,</w:t>
      </w:r>
      <w:r w:rsidRPr="003665D8">
        <w:t xml:space="preserve"> en los alumnos </w:t>
      </w:r>
      <w:r w:rsidR="00496446">
        <w:t>con calificaciones medias</w:t>
      </w:r>
      <w:r w:rsidR="00496446" w:rsidRPr="003665D8">
        <w:t xml:space="preserve"> </w:t>
      </w:r>
      <w:r w:rsidRPr="003665D8">
        <w:t xml:space="preserve">(notas entre 4 y 7) en más del 50% de los centros y en un </w:t>
      </w:r>
      <w:r w:rsidRPr="003665D8">
        <w:rPr>
          <w:b/>
          <w:i/>
        </w:rPr>
        <w:t>3</w:t>
      </w:r>
      <w:r w:rsidR="00B5214E">
        <w:rPr>
          <w:b/>
          <w:i/>
        </w:rPr>
        <w:t>7</w:t>
      </w:r>
      <w:r w:rsidRPr="003665D8">
        <w:rPr>
          <w:b/>
          <w:i/>
        </w:rPr>
        <w:t xml:space="preserve">% de los centros en el caso de los alumnos  con notas </w:t>
      </w:r>
      <w:r w:rsidR="00496446">
        <w:rPr>
          <w:b/>
          <w:i/>
        </w:rPr>
        <w:t xml:space="preserve">claramente </w:t>
      </w:r>
      <w:r w:rsidRPr="003665D8">
        <w:rPr>
          <w:b/>
          <w:i/>
        </w:rPr>
        <w:t>insuficientes (</w:t>
      </w:r>
      <w:r w:rsidR="00496446">
        <w:rPr>
          <w:b/>
          <w:i/>
        </w:rPr>
        <w:t xml:space="preserve">por debajo de 4 </w:t>
      </w:r>
      <w:r w:rsidRPr="003665D8">
        <w:rPr>
          <w:b/>
          <w:i/>
        </w:rPr>
        <w:t>).</w:t>
      </w:r>
      <w:r w:rsidRPr="003665D8">
        <w:t xml:space="preserve">  </w:t>
      </w:r>
      <w:r w:rsidR="00CC42F1">
        <w:t xml:space="preserve">Estos impactos de mejora se manifiestan con más intensidad en los centros de secundaria. </w:t>
      </w:r>
      <w:r w:rsidRPr="003665D8">
        <w:t>E</w:t>
      </w:r>
      <w:r w:rsidR="00CC42F1">
        <w:t xml:space="preserve">n cualquier caso </w:t>
      </w:r>
      <w:r w:rsidRPr="003665D8">
        <w:rPr>
          <w:b/>
          <w:i/>
        </w:rPr>
        <w:t xml:space="preserve">hay una </w:t>
      </w:r>
      <w:r w:rsidR="00496446">
        <w:rPr>
          <w:b/>
          <w:i/>
        </w:rPr>
        <w:t>mejora</w:t>
      </w:r>
      <w:r w:rsidRPr="003665D8">
        <w:rPr>
          <w:b/>
          <w:i/>
        </w:rPr>
        <w:t xml:space="preserve"> significativa en </w:t>
      </w:r>
      <w:r w:rsidR="00496446">
        <w:rPr>
          <w:b/>
          <w:i/>
        </w:rPr>
        <w:t xml:space="preserve">el sector </w:t>
      </w:r>
      <w:r w:rsidRPr="003665D8">
        <w:rPr>
          <w:b/>
          <w:i/>
        </w:rPr>
        <w:t xml:space="preserve"> de los alumnos que están en fracaso escolar, logrando por tanto una reducción del mismo.</w:t>
      </w:r>
    </w:p>
    <w:p w:rsidR="00500055" w:rsidRPr="00500055" w:rsidRDefault="00500055" w:rsidP="003665D8">
      <w:pPr>
        <w:jc w:val="both"/>
      </w:pPr>
      <w:r>
        <w:t>Por ello, y</w:t>
      </w:r>
      <w:r w:rsidRPr="00500055">
        <w:t xml:space="preserve"> después de dos años de experimentación,</w:t>
      </w:r>
      <w:r>
        <w:t xml:space="preserve"> </w:t>
      </w:r>
      <w:r w:rsidRPr="00500055">
        <w:rPr>
          <w:b/>
          <w:i/>
        </w:rPr>
        <w:t xml:space="preserve">el 87% de los profesores </w:t>
      </w:r>
      <w:r>
        <w:rPr>
          <w:b/>
          <w:i/>
        </w:rPr>
        <w:t xml:space="preserve">manifiestan que seguirán </w:t>
      </w:r>
      <w:r w:rsidRPr="00500055">
        <w:rPr>
          <w:b/>
          <w:i/>
        </w:rPr>
        <w:t xml:space="preserve">aplicando el currículum </w:t>
      </w:r>
      <w:proofErr w:type="spellStart"/>
      <w:r w:rsidRPr="00500055">
        <w:rPr>
          <w:b/>
          <w:i/>
        </w:rPr>
        <w:t>bimodal</w:t>
      </w:r>
      <w:proofErr w:type="spellEnd"/>
      <w:r w:rsidRPr="00500055">
        <w:rPr>
          <w:b/>
          <w:i/>
        </w:rPr>
        <w:t xml:space="preserve"> el próximo curso</w:t>
      </w:r>
      <w:r>
        <w:t>.</w:t>
      </w:r>
    </w:p>
    <w:p w:rsidR="00C97DDF" w:rsidRPr="003665D8" w:rsidRDefault="00C97DDF" w:rsidP="003665D8">
      <w:pPr>
        <w:shd w:val="clear" w:color="auto" w:fill="FFFFFF"/>
        <w:spacing w:after="0"/>
        <w:outlineLvl w:val="1"/>
        <w:rPr>
          <w:rFonts w:eastAsia="Times New Roman" w:cs="Arial"/>
          <w:bCs/>
          <w:lang w:eastAsia="es-ES"/>
        </w:rPr>
      </w:pPr>
      <w:r w:rsidRPr="003665D8">
        <w:rPr>
          <w:rFonts w:eastAsia="Times New Roman" w:cs="Arial"/>
          <w:bCs/>
          <w:lang w:eastAsia="es-ES"/>
        </w:rPr>
        <w:t xml:space="preserve">Pere </w:t>
      </w:r>
      <w:proofErr w:type="spellStart"/>
      <w:r w:rsidRPr="003665D8">
        <w:rPr>
          <w:rFonts w:eastAsia="Times New Roman" w:cs="Arial"/>
          <w:bCs/>
          <w:lang w:eastAsia="es-ES"/>
        </w:rPr>
        <w:t>Marquès</w:t>
      </w:r>
      <w:proofErr w:type="spellEnd"/>
      <w:r w:rsidR="00C930FE" w:rsidRPr="003665D8">
        <w:rPr>
          <w:rFonts w:eastAsia="Times New Roman" w:cs="Arial"/>
          <w:bCs/>
          <w:lang w:eastAsia="es-ES"/>
        </w:rPr>
        <w:t xml:space="preserve"> – &lt;http://peremarques.net&gt;</w:t>
      </w:r>
    </w:p>
    <w:p w:rsidR="00C97DDF" w:rsidRPr="003665D8" w:rsidRDefault="00E60540" w:rsidP="003665D8">
      <w:pPr>
        <w:shd w:val="clear" w:color="auto" w:fill="FFFFFF"/>
        <w:spacing w:after="0"/>
        <w:outlineLvl w:val="1"/>
        <w:rPr>
          <w:rFonts w:eastAsia="Times New Roman" w:cs="Arial"/>
          <w:bCs/>
          <w:lang w:eastAsia="es-ES"/>
        </w:rPr>
      </w:pPr>
      <w:hyperlink r:id="rId6" w:tgtFrame="_blank" w:history="1">
        <w:r w:rsidR="00C930FE" w:rsidRPr="003665D8">
          <w:rPr>
            <w:rFonts w:eastAsia="Times New Roman" w:cs="Arial"/>
            <w:bCs/>
            <w:lang w:eastAsia="es-ES"/>
          </w:rPr>
          <w:t>Director</w:t>
        </w:r>
      </w:hyperlink>
      <w:r w:rsidR="00C930FE" w:rsidRPr="003665D8">
        <w:rPr>
          <w:rFonts w:cs="Arial"/>
        </w:rPr>
        <w:t xml:space="preserve"> del Grupo DIM</w:t>
      </w:r>
    </w:p>
    <w:p w:rsidR="00C97DDF" w:rsidRPr="003665D8" w:rsidRDefault="00C930FE" w:rsidP="003665D8">
      <w:pPr>
        <w:shd w:val="clear" w:color="auto" w:fill="FFFFFF"/>
        <w:spacing w:after="0"/>
        <w:rPr>
          <w:rFonts w:eastAsia="Times New Roman" w:cs="Arial"/>
          <w:lang w:eastAsia="es-ES"/>
        </w:rPr>
      </w:pPr>
      <w:r w:rsidRPr="003665D8">
        <w:rPr>
          <w:rFonts w:cs="Arial"/>
        </w:rPr>
        <w:t>p</w:t>
      </w:r>
      <w:hyperlink r:id="rId7" w:history="1">
        <w:r w:rsidR="00C97DDF" w:rsidRPr="003665D8">
          <w:rPr>
            <w:rFonts w:eastAsia="Times New Roman" w:cs="Arial"/>
            <w:lang w:eastAsia="es-ES"/>
          </w:rPr>
          <w:t>ere.</w:t>
        </w:r>
        <w:r w:rsidRPr="003665D8">
          <w:rPr>
            <w:rFonts w:eastAsia="Times New Roman" w:cs="Arial"/>
            <w:lang w:eastAsia="es-ES"/>
          </w:rPr>
          <w:t>m</w:t>
        </w:r>
        <w:r w:rsidR="00C97DDF" w:rsidRPr="003665D8">
          <w:rPr>
            <w:rFonts w:eastAsia="Times New Roman" w:cs="Arial"/>
            <w:lang w:eastAsia="es-ES"/>
          </w:rPr>
          <w:t>arques@uab.cat</w:t>
        </w:r>
      </w:hyperlink>
    </w:p>
    <w:sectPr w:rsidR="00C97DDF" w:rsidRPr="003665D8" w:rsidSect="0074588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97DDF"/>
    <w:rsid w:val="00074E0A"/>
    <w:rsid w:val="00343036"/>
    <w:rsid w:val="003665D8"/>
    <w:rsid w:val="003941FE"/>
    <w:rsid w:val="003B3BFF"/>
    <w:rsid w:val="004618A5"/>
    <w:rsid w:val="0048661E"/>
    <w:rsid w:val="00496446"/>
    <w:rsid w:val="00500055"/>
    <w:rsid w:val="005A3DB3"/>
    <w:rsid w:val="0068450A"/>
    <w:rsid w:val="006F268D"/>
    <w:rsid w:val="00745889"/>
    <w:rsid w:val="007A5129"/>
    <w:rsid w:val="00802D8A"/>
    <w:rsid w:val="008B7C05"/>
    <w:rsid w:val="008C4ADC"/>
    <w:rsid w:val="009229DE"/>
    <w:rsid w:val="00945B51"/>
    <w:rsid w:val="00A05738"/>
    <w:rsid w:val="00A23CE4"/>
    <w:rsid w:val="00A6341A"/>
    <w:rsid w:val="00A82AEB"/>
    <w:rsid w:val="00AE6F23"/>
    <w:rsid w:val="00B5214E"/>
    <w:rsid w:val="00BA4F63"/>
    <w:rsid w:val="00C3701D"/>
    <w:rsid w:val="00C86BB8"/>
    <w:rsid w:val="00C930FE"/>
    <w:rsid w:val="00C97DDF"/>
    <w:rsid w:val="00CC42F1"/>
    <w:rsid w:val="00D25AF6"/>
    <w:rsid w:val="00E60540"/>
    <w:rsid w:val="00F25B24"/>
    <w:rsid w:val="00F5531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889"/>
  </w:style>
  <w:style w:type="paragraph" w:styleId="Ttulo1">
    <w:name w:val="heading 1"/>
    <w:basedOn w:val="Normal"/>
    <w:link w:val="Ttulo1Car"/>
    <w:uiPriority w:val="9"/>
    <w:qFormat/>
    <w:rsid w:val="00C97D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C97DD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97DDF"/>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97DDF"/>
    <w:rPr>
      <w:rFonts w:ascii="Times New Roman" w:eastAsia="Times New Roman" w:hAnsi="Times New Roman" w:cs="Times New Roman"/>
      <w:b/>
      <w:bCs/>
      <w:sz w:val="36"/>
      <w:szCs w:val="36"/>
      <w:lang w:eastAsia="es-ES"/>
    </w:rPr>
  </w:style>
  <w:style w:type="paragraph" w:customStyle="1" w:styleId="detallentradeta">
    <w:name w:val="detallentradeta"/>
    <w:basedOn w:val="Normal"/>
    <w:rsid w:val="00C97DD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97DDF"/>
    <w:rPr>
      <w:b/>
      <w:bCs/>
    </w:rPr>
  </w:style>
  <w:style w:type="paragraph" w:styleId="NormalWeb">
    <w:name w:val="Normal (Web)"/>
    <w:basedOn w:val="Normal"/>
    <w:uiPriority w:val="99"/>
    <w:semiHidden/>
    <w:unhideWhenUsed/>
    <w:rsid w:val="00C97DD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C97DDF"/>
  </w:style>
  <w:style w:type="character" w:styleId="nfasis">
    <w:name w:val="Emphasis"/>
    <w:basedOn w:val="Fuentedeprrafopredeter"/>
    <w:uiPriority w:val="20"/>
    <w:qFormat/>
    <w:rsid w:val="00C97DDF"/>
    <w:rPr>
      <w:i/>
      <w:iCs/>
    </w:rPr>
  </w:style>
  <w:style w:type="character" w:styleId="Hipervnculo">
    <w:name w:val="Hyperlink"/>
    <w:basedOn w:val="Fuentedeprrafopredeter"/>
    <w:uiPriority w:val="99"/>
    <w:unhideWhenUsed/>
    <w:rsid w:val="00C97DDF"/>
    <w:rPr>
      <w:color w:val="0000FF"/>
      <w:u w:val="single"/>
    </w:rPr>
  </w:style>
  <w:style w:type="paragraph" w:customStyle="1" w:styleId="enllaos">
    <w:name w:val="enllaos"/>
    <w:basedOn w:val="Normal"/>
    <w:rsid w:val="00C97DD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23693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ere.Marques@uab.c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ab.es/departament/pedagogia-aplicada" TargetMode="External"/><Relationship Id="rId5" Type="http://schemas.openxmlformats.org/officeDocument/2006/relationships/hyperlink" Target="http://peremarques.net/docs/curribimodal.ppt" TargetMode="External"/><Relationship Id="rId4" Type="http://schemas.openxmlformats.org/officeDocument/2006/relationships/hyperlink" Target="http://peremarques.net/telefonica/"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783</Words>
  <Characters>4308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pmarques</dc:creator>
  <cp:lastModifiedBy>pmarques</cp:lastModifiedBy>
  <cp:revision>23</cp:revision>
  <dcterms:created xsi:type="dcterms:W3CDTF">2013-06-12T19:16:00Z</dcterms:created>
  <dcterms:modified xsi:type="dcterms:W3CDTF">2013-06-16T10:08:00Z</dcterms:modified>
</cp:coreProperties>
</file>